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8" w:firstLine="0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1° BÁSICO:</w:t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Familia cervantina, además de abordar la lista de útiles, pedimos leer con atención los siguientes requerimientos de nuestro establecimiento: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08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Seleccionen con tiempo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ROPA APROPIADA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para venir al colegio, recuerden que en nuestro Manual de Convivencia se establece que el 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usar el uniforme del Colegio implica para los/as estudiantes, usar una vestimenta adecuada, es decir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LIMPIA, SOBRIA, AUSTERA Y RECATADA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(Necesitamos usar ropa lo más sencilla posible, cómoda, sin marcas, ni dibujos, sin roturas ni transparencias, etc.).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MARQUEN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toda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utensilios de higiene personal y de transporte de colaciones (potes, loncheras).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“material compartido”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SE MARCA.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Consigan mochila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 RUEDITAS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 lo más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sencilla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posible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Supervisar constantemente que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 vengan con juguetes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 colegio.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Compartimos con ustedes la </w:t>
      </w:r>
      <w:r w:rsidDel="00000000" w:rsidR="00000000" w:rsidRPr="00000000">
        <w:rPr>
          <w:b w:val="1"/>
          <w:rtl w:val="0"/>
        </w:rPr>
        <w:t xml:space="preserve">LISTA DE ÚTILES</w:t>
      </w:r>
      <w:r w:rsidDel="00000000" w:rsidR="00000000" w:rsidRPr="00000000">
        <w:rPr>
          <w:rtl w:val="0"/>
        </w:rPr>
        <w:t xml:space="preserve"> para nuestro año </w:t>
      </w:r>
      <w:r w:rsidDel="00000000" w:rsidR="00000000" w:rsidRPr="00000000">
        <w:rPr>
          <w:b w:val="1"/>
          <w:rtl w:val="0"/>
        </w:rPr>
        <w:t xml:space="preserve">2024</w:t>
      </w:r>
      <w:r w:rsidDel="00000000" w:rsidR="00000000" w:rsidRPr="00000000">
        <w:rPr>
          <w:rtl w:val="0"/>
        </w:rPr>
        <w:t xml:space="preserve">, les recordamos que muchos de los materiales pueden ser reutilizados, reutilicen el máximo de material posible.</w:t>
      </w:r>
    </w:p>
    <w:tbl>
      <w:tblPr>
        <w:tblStyle w:val="Table2"/>
        <w:tblW w:w="110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55"/>
        <w:gridCol w:w="6237"/>
        <w:gridCol w:w="3260"/>
        <w:tblGridChange w:id="0">
          <w:tblGrid>
            <w:gridCol w:w="1555"/>
            <w:gridCol w:w="6237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ÚTILES / MATERIALES.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Lenguaje y comunicación.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-1 cuaderno college de 80 hojas cuadro grande + forro azul. 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-1 block cuadriculado cuadro grande tamaño oficio.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-1 block cuadriculado cuadro chico tamaño oficio.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 -1 carpeta azul.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- 20 fundas transparentes tamaño oficio.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Se </w:t>
            </w:r>
            <w:r w:rsidDel="00000000" w:rsidR="00000000" w:rsidRPr="00000000">
              <w:rPr>
                <w:b w:val="1"/>
                <w:rtl w:val="0"/>
              </w:rPr>
              <w:t xml:space="preserve">sugiere</w:t>
            </w:r>
            <w:r w:rsidDel="00000000" w:rsidR="00000000" w:rsidRPr="00000000">
              <w:rPr>
                <w:rtl w:val="0"/>
              </w:rPr>
              <w:t xml:space="preserve"> block cuadriculado marca Colón (es más económico y de hoja más resistente).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Matemática.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-1 regla de 20 cm.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-1 block cuadriculado cuadro grande tamaño oficio.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-1 carpeta roja.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- 10 fundas transparentes tamaño oficio.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Ciencias naturales.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-1 lupa.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-1 carpeta verde.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- 10 fundas transparentes tamaño oficio.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Historia.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-1 carpeta amarilla.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- 10 fundas transparentes tamaño oficio.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990"/>
              </w:tabs>
              <w:rPr/>
            </w:pPr>
            <w:r w:rsidDel="00000000" w:rsidR="00000000" w:rsidRPr="00000000">
              <w:rPr>
                <w:rtl w:val="0"/>
              </w:rPr>
              <w:t xml:space="preserve">Inglés.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-1 cuaderno college cuadro grande 40 hojas + forro naranja.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Religión.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-1 cuaderno college de croquis + forro blanco.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Música.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-1 cuaderno college cuadro grande 40 hojas + forro rosado.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-1 instrumento musical de percusión (claves, huevitos  o maracas).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Educación física.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Útiles de aseo personal:</w:t>
            </w:r>
            <w:r w:rsidDel="00000000" w:rsidR="00000000" w:rsidRPr="00000000">
              <w:rPr>
                <w:rtl w:val="0"/>
              </w:rPr>
              <w:t xml:space="preserve"> toalla, peineta, botella para el agua y un jockey, 1 bloqueador solar.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Traer los materiales dentro de una bolsa de género, todo marcado con su nombre.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Artes.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-1 croquera tamaño oficio, doble faz.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-2 block H-10.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-1 caja de témperas de 12 colores.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-Vaso plástico duro de un color.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-Individual o plástico para la mesa.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-2 pinceles (delgado y mediano).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-1 cola-fría mediana.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-1 mezclador.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Si ya tienen croquera o cualquier otro material que sirva por este nuevo ciclo, no duden en traerlo.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De estos materiales, sólo es necesario marcar la croquera. El resto de los materiales es de uso compartido, no se marcan.</w:t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8"/>
        <w:gridCol w:w="5684"/>
        <w:gridCol w:w="2998"/>
        <w:tblGridChange w:id="0">
          <w:tblGrid>
            <w:gridCol w:w="2108"/>
            <w:gridCol w:w="5684"/>
            <w:gridCol w:w="29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 DE USO COMPARTIDO</w:t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-3 cajas de 12 lápices de colores (buena calidad).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-1 caja de lápices de cera (12 colores, buena calidad).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-5 lápices rojos con goma.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-12 lápices grafitos.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-5 gomas de borrar BLANCAS.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-2 sobres de papel lustre chico.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-1 sacapuntas con depósito.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-4 pegamentos en barra grandes.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-1 cinta de papel engomado.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-1 scotch transparente grueso.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-1 tijera punta roma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-4 plumones para pizarra: rojo, azul, verde y negro.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-2 plumones permanentes: negros y rojos.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-1 caja de tiza.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-2 set de cartulinas española.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-1 set de plasticina.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-1 aguja punta roma.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- 1 set de lanas.</w:t>
            </w:r>
          </w:p>
          <w:p w:rsidR="00000000" w:rsidDel="00000000" w:rsidP="00000000" w:rsidRDefault="00000000" w:rsidRPr="00000000" w14:paraId="0000005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-1 carpeta de goma eva.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Estos materiales no deben marcarse.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ÚTILES DE ASEO</w:t>
            </w:r>
          </w:p>
        </w:tc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-1 jabón líquido (grande)</w:t>
            </w:r>
            <w:r w:rsidDel="00000000" w:rsidR="00000000" w:rsidRPr="00000000">
              <w:rPr>
                <w:b w:val="1"/>
                <w:rtl w:val="0"/>
              </w:rPr>
              <w:t xml:space="preserve"> anual.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-1 aerosol desinfectante </w:t>
            </w:r>
            <w:r w:rsidDel="00000000" w:rsidR="00000000" w:rsidRPr="00000000">
              <w:rPr>
                <w:b w:val="1"/>
                <w:rtl w:val="0"/>
              </w:rPr>
              <w:t xml:space="preserve">anual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-1 toalla desinfectante </w:t>
            </w:r>
            <w:r w:rsidDel="00000000" w:rsidR="00000000" w:rsidRPr="00000000">
              <w:rPr>
                <w:b w:val="1"/>
                <w:rtl w:val="0"/>
              </w:rPr>
              <w:t xml:space="preserve">anual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-1 caja de pañuelos desechables </w:t>
            </w:r>
            <w:r w:rsidDel="00000000" w:rsidR="00000000" w:rsidRPr="00000000">
              <w:rPr>
                <w:b w:val="1"/>
                <w:rtl w:val="0"/>
              </w:rPr>
              <w:t xml:space="preserve">anual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-1 toalla nova </w:t>
            </w:r>
            <w:r w:rsidDel="00000000" w:rsidR="00000000" w:rsidRPr="00000000">
              <w:rPr>
                <w:b w:val="1"/>
                <w:rtl w:val="0"/>
              </w:rPr>
              <w:t xml:space="preserve">mensual.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-1 papel higiénico </w:t>
            </w:r>
            <w:r w:rsidDel="00000000" w:rsidR="00000000" w:rsidRPr="00000000">
              <w:rPr>
                <w:b w:val="1"/>
                <w:rtl w:val="0"/>
              </w:rPr>
              <w:t xml:space="preserve">mensual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Atención: materiales anuales, se traen en marzo y materiales mensuales se deberán mandar a principio de cada mes.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 VOLUNTARIOS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-1 resma de papel tamaño oficio.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-1 pizarra blanca pequeña. 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-5 láminas de termolaminado. 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-2 barras de silicona.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-1 planta ornamental. 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-1 caja de sémola.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- 1 reloj de arena.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- 1 paquete de palitos de brochetas.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-1 taza blanca de cerámica, 250 cc.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-1 plato de cerámica para pan blanco.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-1 cuchara de té. 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-1 tenedor metálico.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-1 cuchillo de mantequilla metálico.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-1 paño de cocina.</w:t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-1 bandeja plástica para transporte de alimentos. 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Estos materiales no se marcan.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Atención: pueden traer lo que logren conseguir, los materiales anuales, se traen en marzo. Los mensuales se deberán mandar a principio de cada mes.</w:t>
            </w:r>
          </w:p>
        </w:tc>
      </w:tr>
    </w:tbl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“EL AMOR Y EL TRABAJO CAMBIARÁN EL MUNDO”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5104765</wp:posOffset>
          </wp:positionH>
          <wp:positionV relativeFrom="paragraph">
            <wp:posOffset>-251458</wp:posOffset>
          </wp:positionV>
          <wp:extent cx="1101725" cy="821055"/>
          <wp:effectExtent b="0" l="0" r="0" t="0"/>
          <wp:wrapSquare wrapText="bothSides" distB="0" distT="0" distL="114300" distR="114300"/>
          <wp:docPr descr="Presentación1" id="1" name="image1.jpg"/>
          <a:graphic>
            <a:graphicData uri="http://schemas.openxmlformats.org/drawingml/2006/picture">
              <pic:pic>
                <pic:nvPicPr>
                  <pic:cNvPr descr="Presentación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1725" cy="821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COLEGIO CERVANTINO PUTAENDO</w:t>
    </w:r>
  </w:p>
  <w:p w:rsidR="00000000" w:rsidDel="00000000" w:rsidP="00000000" w:rsidRDefault="00000000" w:rsidRPr="00000000" w14:paraId="0000007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LISTA DE ÚTILES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SusaoI13JbW+9h9cKnfiMTlQAA==">CgMxLjAyCGguZ2pkZ3hzOAByITFydXNFZWFYMFJNcW40OW8tSHA3RmtVY25fZGxlQzVSRg==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