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08" w:firstLine="0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CASA DE NIÑ@S – PRE-KINDER:</w:t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Familia, junto con darles la más cordial de las bienvenidas a esta comunidad cervantina, les invitamos a  leer con atención los siguientes requerimientos de nuestro establecimiento: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08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Seleccionen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ROPA APROPIADA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para venir al colegio, en nuestro Manual de Convivencia se establece que el 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usar el uniforme del Colegio implica para los/as estudiantes, usar una vestimenta adecuada, es decir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LIMPIA, SOBRIA, AUSTERA Y RECATADA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”.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(Necesitamos usar ropa lo más sencilla posible, cómoda, sin marcas, ni dibujos, sin roturas ni transparencias, etc.).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MARQUEN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toda 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ROPA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utensilios de higiene personal y de transporte de colaciones (potes, loncheras).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“material compartido para el aula”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 SE MARCA.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Consigan mochila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SIN RUEDITAS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 lo más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sencilla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posible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Supervisar constantemente que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no traigan juguetes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 colegio.</w:t>
            </w:r>
          </w:p>
        </w:tc>
      </w:tr>
    </w:tbl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Compartimos con ustedes la </w:t>
      </w:r>
      <w:r w:rsidDel="00000000" w:rsidR="00000000" w:rsidRPr="00000000">
        <w:rPr>
          <w:b w:val="1"/>
          <w:sz w:val="24"/>
          <w:szCs w:val="24"/>
          <w:rtl w:val="0"/>
        </w:rPr>
        <w:t xml:space="preserve">LISTA DE ÚTILES</w:t>
      </w:r>
      <w:r w:rsidDel="00000000" w:rsidR="00000000" w:rsidRPr="00000000">
        <w:rPr>
          <w:sz w:val="24"/>
          <w:szCs w:val="24"/>
          <w:rtl w:val="0"/>
        </w:rPr>
        <w:t xml:space="preserve"> para nuestro año </w:t>
      </w:r>
      <w:r w:rsidDel="00000000" w:rsidR="00000000" w:rsidRPr="00000000">
        <w:rPr>
          <w:b w:val="1"/>
          <w:sz w:val="24"/>
          <w:szCs w:val="24"/>
          <w:rtl w:val="0"/>
        </w:rPr>
        <w:t xml:space="preserve">2024</w:t>
      </w:r>
      <w:r w:rsidDel="00000000" w:rsidR="00000000" w:rsidRPr="00000000">
        <w:rPr>
          <w:sz w:val="24"/>
          <w:szCs w:val="24"/>
          <w:rtl w:val="0"/>
        </w:rPr>
        <w:t xml:space="preserve">, les recordamos que muchos de los materiales pueden SER REUTILIZADOS, les invitamos a reutilizar el máximo de material posible.</w:t>
      </w:r>
    </w:p>
    <w:tbl>
      <w:tblPr>
        <w:tblStyle w:val="Table2"/>
        <w:tblW w:w="1105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6"/>
        <w:gridCol w:w="6038"/>
        <w:gridCol w:w="3168"/>
        <w:tblGridChange w:id="0">
          <w:tblGrid>
            <w:gridCol w:w="1846"/>
            <w:gridCol w:w="6038"/>
            <w:gridCol w:w="31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USO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ÚTILES / MATERIALES.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ÚTILES PERSONALES</w:t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delantal o cotona.</w:t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toalla de mano.</w:t>
            </w:r>
          </w:p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cepillo de dientes.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pasta dental (trimestral).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- 1 bolsa de género (para guardar accesorios de aseo personal).</w:t>
            </w:r>
          </w:p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El delantal/ cotona pueden ser de cualquier modelo y/o color. </w:t>
            </w:r>
          </w:p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toalla debe traer un elástico para colgarla.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Todos estos materiales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deben venir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MARCADOS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Los útiles de aseo personal se traen en la  bolsa de género, ésta se utiliza y se revisa a diario.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VIDA PRÁCTICA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esponja para la loza.</w:t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detergente de loza pequeño.</w:t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pote de postre de vidrio.</w:t>
            </w:r>
          </w:p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marcar.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ÚTILES ESCOLARES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ind w:right="1819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-2 lápices grafitos.</w:t>
            </w:r>
          </w:p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spacing w:before="1" w:line="291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goma de borrar.</w:t>
            </w:r>
          </w:p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right="677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- 2 cajas de 12 lápices de colores (largos, buena calidad).</w:t>
            </w:r>
          </w:p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329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caja de lápices de cera de 12 colores, sin diseño, sin envoltorio de papel, de forma cilíndrica y de buena calidad.</w:t>
            </w:r>
          </w:p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89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-1 sacapuntas (SIN depósito de buena calidad).</w:t>
            </w:r>
          </w:p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-1 plumón permanente color a elección. </w:t>
            </w:r>
          </w:p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5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plumón de pizarra color a elección.</w:t>
            </w:r>
          </w:p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5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paquete de lápices marcadores 12 colores. </w:t>
            </w:r>
          </w:p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5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caja de tiza de colores.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5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-10 hojas de colores tamaño</w:t>
            </w:r>
          </w:p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5"/>
              <w:rPr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-2 carpetas con elástico (sin acoclip), tamaño oficio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de cartón, una roja y otra azul.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5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- 5 fundas plásticas tamaño oficio.</w:t>
            </w:r>
          </w:p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- 2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barras de pegamento mediano (20gr)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15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-1 paquete de papel lustre pequeño. </w:t>
            </w:r>
          </w:p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block de cartulina española.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9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-1 sobre de goma eva glitter. </w:t>
            </w:r>
          </w:p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56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block de dibujo N° 99 medium.</w:t>
            </w:r>
          </w:p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right="124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caja de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témpera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de 12 colores. </w:t>
            </w:r>
          </w:p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right="124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pliego de papel kraft grueso.</w:t>
            </w:r>
          </w:p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pliego de papel Aconcagua.</w:t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ind w:right="1483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pincel n° 10.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91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madeja de lana color vivo.</w:t>
            </w:r>
          </w:p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right="1125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cinta de papel engomado.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89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caja de plasticina 12 colores (buena calidad).</w:t>
            </w:r>
          </w:p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ind w:right="1483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-2 agujas metálicas punta roma.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23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tijera metálica punta redonda.</w:t>
            </w:r>
          </w:p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ind w:right="1483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 gran mayoría de estos materiales deben venir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SIN MARCAR,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lo único que se marca son las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carpetas.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ind w:right="615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 modo de sugerencia, pedimos conseguir materiales (especialmente lápices) de buena calidad.</w:t>
            </w:r>
          </w:p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MATERIALES DE USO OCASIONAL (EN CASA, SE PIDE POR PLANIFICACIÓN)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-Diarios y revistas.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-Cilindros de papel higiénico. </w:t>
            </w:r>
          </w:p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-Fósforos quemados.</w:t>
            </w:r>
          </w:p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-Botones. </w:t>
            </w:r>
          </w:p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-Llaves.</w:t>
            </w:r>
          </w:p>
          <w:p w:rsidR="00000000" w:rsidDel="00000000" w:rsidP="00000000" w:rsidRDefault="00000000" w:rsidRPr="00000000" w14:paraId="0000004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Sémola.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Cualquier otro material requerido durante el año, será solicitado en la planificación semanal.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APORTE VOLUNTARIO</w:t>
            </w:r>
          </w:p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Anual:</w:t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284"/>
              </w:tabs>
              <w:ind w:right="1483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- 1 paquete de mondadientes. </w:t>
            </w:r>
          </w:p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- 1 paquete de palitos de brochetas.</w:t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- 5 b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arras de silicona.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-2 láminas de termolaminado tamaño oficio.</w:t>
            </w:r>
          </w:p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-2 jabones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líquidos.</w:t>
            </w:r>
          </w:p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resma de papel tamaño oficio. </w:t>
            </w:r>
          </w:p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Herramientas de jardinería (apropiadas para las infancias).</w:t>
            </w:r>
          </w:p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taza blanca de cerámica, 250 cc.</w:t>
            </w:r>
          </w:p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plato de cerámica para pan blanco.</w:t>
            </w:r>
          </w:p>
          <w:p w:rsidR="00000000" w:rsidDel="00000000" w:rsidP="00000000" w:rsidRDefault="00000000" w:rsidRPr="00000000" w14:paraId="0000005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cuchara de té. </w:t>
            </w:r>
          </w:p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tenedor metálico.</w:t>
            </w:r>
          </w:p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cuchillo de mantequilla metálico.</w:t>
            </w:r>
          </w:p>
          <w:p w:rsidR="00000000" w:rsidDel="00000000" w:rsidP="00000000" w:rsidRDefault="00000000" w:rsidRPr="00000000" w14:paraId="0000005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paño de cocina.</w:t>
            </w:r>
          </w:p>
          <w:p w:rsidR="00000000" w:rsidDel="00000000" w:rsidP="00000000" w:rsidRDefault="00000000" w:rsidRPr="00000000" w14:paraId="0000005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bandeja plástica para transporte de alimentos. </w:t>
            </w:r>
          </w:p>
          <w:p w:rsidR="00000000" w:rsidDel="00000000" w:rsidP="00000000" w:rsidRDefault="00000000" w:rsidRPr="00000000" w14:paraId="0000005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Mensual:</w:t>
            </w:r>
          </w:p>
          <w:p w:rsidR="00000000" w:rsidDel="00000000" w:rsidP="00000000" w:rsidRDefault="00000000" w:rsidRPr="00000000" w14:paraId="0000005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-2 rollos de papel higiénico.</w:t>
            </w:r>
          </w:p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-1 caja de pañuelos desechables. </w:t>
            </w:r>
          </w:p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- 1 papel absorbente.</w:t>
            </w:r>
          </w:p>
          <w:p w:rsidR="00000000" w:rsidDel="00000000" w:rsidP="00000000" w:rsidRDefault="00000000" w:rsidRPr="00000000" w14:paraId="0000005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- 1 desinfectante en aerosol.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 MARCAR.</w:t>
            </w:r>
          </w:p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Atención: pueden traer lo que logren conseguir, los materiales anuales, se traen en marzo. Los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mensuales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se deberán mandar a principio de cada mes.</w:t>
            </w:r>
          </w:p>
        </w:tc>
      </w:tr>
    </w:tbl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“EL AMOR Y EL TRABAJO CAMBIARÁN EL MUNDO”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5104765</wp:posOffset>
          </wp:positionH>
          <wp:positionV relativeFrom="paragraph">
            <wp:posOffset>-251458</wp:posOffset>
          </wp:positionV>
          <wp:extent cx="1101725" cy="821055"/>
          <wp:effectExtent b="0" l="0" r="0" t="0"/>
          <wp:wrapSquare wrapText="bothSides" distB="0" distT="0" distL="114300" distR="114300"/>
          <wp:docPr descr="Presentación1" id="1" name="image1.jpg"/>
          <a:graphic>
            <a:graphicData uri="http://schemas.openxmlformats.org/drawingml/2006/picture">
              <pic:pic>
                <pic:nvPicPr>
                  <pic:cNvPr descr="Presentación1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1725" cy="8210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COLEGIO CERVANTINO PUTAENDO</w:t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LISTA DE ÚTILES 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JxdnOPLYBqWnEMw365f0bwhFxQ==">CgMxLjAyCGguZ2pkZ3hzOAByITFQUXAyMGd3YV8zd3ZRY3FOYmZqbXdfSndHbzFlNHdDUQ==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